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20" w:rsidRDefault="00230620" w:rsidP="00230620">
      <w:pPr>
        <w:spacing w:before="120" w:after="120" w:line="360" w:lineRule="auto"/>
        <w:jc w:val="both"/>
      </w:pPr>
      <w:bookmarkStart w:id="0" w:name="_GoBack"/>
      <w:bookmarkEnd w:id="0"/>
    </w:p>
    <w:tbl>
      <w:tblPr>
        <w:tblW w:w="9072" w:type="dxa"/>
        <w:tblCellMar>
          <w:left w:w="0" w:type="dxa"/>
          <w:right w:w="0" w:type="dxa"/>
        </w:tblCellMar>
        <w:tblLook w:val="00A0" w:firstRow="1" w:lastRow="0" w:firstColumn="1" w:lastColumn="0" w:noHBand="0" w:noVBand="0"/>
      </w:tblPr>
      <w:tblGrid>
        <w:gridCol w:w="3119"/>
        <w:gridCol w:w="5953"/>
      </w:tblGrid>
      <w:tr w:rsidR="00230620" w:rsidRPr="00FF4598" w:rsidTr="00953F13">
        <w:trPr>
          <w:trHeight w:val="296"/>
        </w:trPr>
        <w:tc>
          <w:tcPr>
            <w:tcW w:w="3119" w:type="dxa"/>
          </w:tcPr>
          <w:p w:rsidR="00230620" w:rsidRPr="00E144AF" w:rsidRDefault="00230620" w:rsidP="00953F13">
            <w:pPr>
              <w:jc w:val="center"/>
              <w:rPr>
                <w:sz w:val="26"/>
                <w:szCs w:val="26"/>
              </w:rPr>
            </w:pPr>
            <w:r w:rsidRPr="00E144AF">
              <w:rPr>
                <w:b/>
                <w:bCs/>
                <w:sz w:val="26"/>
                <w:szCs w:val="26"/>
              </w:rPr>
              <w:t>ỦY BAN NHÂN DÂN</w:t>
            </w:r>
          </w:p>
        </w:tc>
        <w:tc>
          <w:tcPr>
            <w:tcW w:w="5953" w:type="dxa"/>
          </w:tcPr>
          <w:p w:rsidR="00230620" w:rsidRPr="00FF4598" w:rsidRDefault="00230620" w:rsidP="00953F13">
            <w:pPr>
              <w:jc w:val="center"/>
            </w:pPr>
            <w:r w:rsidRPr="00A05D53">
              <w:rPr>
                <w:b/>
                <w:bCs/>
                <w:sz w:val="26"/>
              </w:rPr>
              <w:t>CỘNG HÒA XÃ HỘI CHỦ NGHĨA VIỆT NAM</w:t>
            </w:r>
          </w:p>
        </w:tc>
      </w:tr>
      <w:tr w:rsidR="00230620" w:rsidRPr="00FF4598" w:rsidTr="00953F13">
        <w:trPr>
          <w:trHeight w:val="244"/>
        </w:trPr>
        <w:tc>
          <w:tcPr>
            <w:tcW w:w="3119" w:type="dxa"/>
          </w:tcPr>
          <w:p w:rsidR="00230620" w:rsidRDefault="00230620" w:rsidP="00953F13">
            <w:pPr>
              <w:jc w:val="center"/>
              <w:rPr>
                <w:noProof/>
              </w:rPr>
            </w:pPr>
            <w:r>
              <w:rPr>
                <w:b/>
                <w:bCs/>
                <w:sz w:val="26"/>
                <w:szCs w:val="26"/>
              </w:rPr>
              <w:t>HUYỆN CHÂU THÀNH</w:t>
            </w:r>
          </w:p>
        </w:tc>
        <w:tc>
          <w:tcPr>
            <w:tcW w:w="5953" w:type="dxa"/>
          </w:tcPr>
          <w:p w:rsidR="00230620" w:rsidRDefault="00230620" w:rsidP="00953F13">
            <w:pPr>
              <w:jc w:val="center"/>
              <w:rPr>
                <w:noProof/>
              </w:rPr>
            </w:pPr>
            <w:r w:rsidRPr="00FF4598">
              <w:rPr>
                <w:b/>
                <w:bCs/>
              </w:rPr>
              <w:t>Độc lập - Tự do - Hạnh phúc</w:t>
            </w:r>
          </w:p>
        </w:tc>
      </w:tr>
      <w:tr w:rsidR="00230620" w:rsidRPr="00FF4598" w:rsidTr="00953F13">
        <w:trPr>
          <w:trHeight w:val="293"/>
        </w:trPr>
        <w:tc>
          <w:tcPr>
            <w:tcW w:w="3119" w:type="dxa"/>
          </w:tcPr>
          <w:p w:rsidR="00230620" w:rsidRDefault="00230620" w:rsidP="00953F13">
            <w:pPr>
              <w:jc w:val="center"/>
              <w:rPr>
                <w:b/>
                <w:bCs/>
                <w:sz w:val="26"/>
                <w:szCs w:val="26"/>
              </w:rPr>
            </w:pPr>
            <w:r>
              <w:rPr>
                <w:noProof/>
              </w:rPr>
              <mc:AlternateContent>
                <mc:Choice Requires="wps">
                  <w:drawing>
                    <wp:anchor distT="4294967295" distB="4294967295" distL="114300" distR="114300" simplePos="0" relativeHeight="251663360" behindDoc="0" locked="0" layoutInCell="1" allowOverlap="1" wp14:anchorId="1D16E85F" wp14:editId="12DD5703">
                      <wp:simplePos x="0" y="0"/>
                      <wp:positionH relativeFrom="column">
                        <wp:posOffset>668655</wp:posOffset>
                      </wp:positionH>
                      <wp:positionV relativeFrom="paragraph">
                        <wp:posOffset>28575</wp:posOffset>
                      </wp:positionV>
                      <wp:extent cx="628650" cy="0"/>
                      <wp:effectExtent l="0" t="0" r="19050" b="1905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2.65pt;margin-top:2.25pt;width:4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7lJAIAAEk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"/>
                  </w:pict>
                </mc:Fallback>
              </mc:AlternateContent>
            </w:r>
          </w:p>
        </w:tc>
        <w:tc>
          <w:tcPr>
            <w:tcW w:w="5953" w:type="dxa"/>
          </w:tcPr>
          <w:p w:rsidR="00230620" w:rsidRPr="00FF4598" w:rsidRDefault="00230620" w:rsidP="00953F13">
            <w:pPr>
              <w:jc w:val="center"/>
              <w:rPr>
                <w:b/>
                <w:bCs/>
              </w:rPr>
            </w:pPr>
            <w:r>
              <w:rPr>
                <w:noProof/>
              </w:rPr>
              <mc:AlternateContent>
                <mc:Choice Requires="wps">
                  <w:drawing>
                    <wp:anchor distT="4294967295" distB="4294967295" distL="114300" distR="114300" simplePos="0" relativeHeight="251662336" behindDoc="0" locked="0" layoutInCell="1" allowOverlap="1" wp14:anchorId="505FD80B" wp14:editId="07F0028E">
                      <wp:simplePos x="0" y="0"/>
                      <wp:positionH relativeFrom="column">
                        <wp:posOffset>796290</wp:posOffset>
                      </wp:positionH>
                      <wp:positionV relativeFrom="paragraph">
                        <wp:posOffset>33020</wp:posOffset>
                      </wp:positionV>
                      <wp:extent cx="22002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7pt;margin-top:2.6pt;width:17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6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"/>
                  </w:pict>
                </mc:Fallback>
              </mc:AlternateContent>
            </w:r>
          </w:p>
        </w:tc>
      </w:tr>
      <w:tr w:rsidR="00230620" w:rsidRPr="007E0BDE" w:rsidTr="00953F13">
        <w:tc>
          <w:tcPr>
            <w:tcW w:w="3119" w:type="dxa"/>
          </w:tcPr>
          <w:p w:rsidR="00230620" w:rsidRPr="007E0BDE" w:rsidRDefault="00230620" w:rsidP="00953F13">
            <w:pPr>
              <w:jc w:val="center"/>
              <w:rPr>
                <w:sz w:val="26"/>
              </w:rPr>
            </w:pPr>
          </w:p>
        </w:tc>
        <w:tc>
          <w:tcPr>
            <w:tcW w:w="5953" w:type="dxa"/>
          </w:tcPr>
          <w:p w:rsidR="00230620" w:rsidRPr="007E0BDE" w:rsidRDefault="00230620" w:rsidP="00953F13">
            <w:pPr>
              <w:jc w:val="center"/>
              <w:rPr>
                <w:sz w:val="26"/>
              </w:rPr>
            </w:pPr>
            <w:r w:rsidRPr="007E0BDE">
              <w:rPr>
                <w:i/>
                <w:iCs/>
                <w:sz w:val="26"/>
              </w:rPr>
              <w:t>Châu Thành, ngày       tháng 9 năm 2022</w:t>
            </w:r>
          </w:p>
        </w:tc>
      </w:tr>
    </w:tbl>
    <w:p w:rsidR="00230620" w:rsidRPr="00BE4F92" w:rsidRDefault="00230620" w:rsidP="00230620">
      <w:pPr>
        <w:rPr>
          <w:vanish/>
        </w:rPr>
      </w:pPr>
    </w:p>
    <w:p w:rsidR="00230620" w:rsidRPr="00902FCD" w:rsidRDefault="00230620" w:rsidP="00230620">
      <w:pPr>
        <w:shd w:val="clear" w:color="auto" w:fill="FFFFFF"/>
        <w:tabs>
          <w:tab w:val="left" w:pos="3795"/>
        </w:tabs>
        <w:spacing w:after="150"/>
        <w:rPr>
          <w:sz w:val="12"/>
        </w:rPr>
      </w:pPr>
      <w:r w:rsidRPr="00BE4F92">
        <w:tab/>
      </w:r>
    </w:p>
    <w:p w:rsidR="00230620" w:rsidRPr="00522090" w:rsidRDefault="00230620" w:rsidP="00230620">
      <w:pPr>
        <w:shd w:val="clear" w:color="auto" w:fill="FFFFFF"/>
        <w:tabs>
          <w:tab w:val="left" w:pos="3795"/>
        </w:tabs>
        <w:jc w:val="center"/>
        <w:rPr>
          <w:b/>
          <w:bCs/>
        </w:rPr>
      </w:pPr>
      <w:r>
        <w:rPr>
          <w:b/>
          <w:bCs/>
        </w:rPr>
        <w:t>BÁO CÁO THAM LUẬN</w:t>
      </w:r>
    </w:p>
    <w:p w:rsidR="00230620" w:rsidRDefault="00230620" w:rsidP="00230620">
      <w:pPr>
        <w:shd w:val="clear" w:color="auto" w:fill="FFFFFF"/>
        <w:jc w:val="center"/>
        <w:rPr>
          <w:b/>
        </w:rPr>
      </w:pPr>
      <w:r w:rsidRPr="0057586C">
        <w:rPr>
          <w:b/>
        </w:rPr>
        <w:t xml:space="preserve">Phát huy vai trò của Thành viên Hội đồng phối hợp phổ biến, </w:t>
      </w:r>
    </w:p>
    <w:p w:rsidR="00230620" w:rsidRDefault="00230620" w:rsidP="00230620">
      <w:pPr>
        <w:shd w:val="clear" w:color="auto" w:fill="FFFFFF"/>
        <w:jc w:val="center"/>
        <w:rPr>
          <w:b/>
        </w:rPr>
      </w:pPr>
      <w:proofErr w:type="gramStart"/>
      <w:r w:rsidRPr="0057586C">
        <w:rPr>
          <w:b/>
        </w:rPr>
        <w:t>giáo</w:t>
      </w:r>
      <w:proofErr w:type="gramEnd"/>
      <w:r w:rsidRPr="0057586C">
        <w:rPr>
          <w:b/>
        </w:rPr>
        <w:t xml:space="preserve"> dục pháp luật Huyện và hình thức lồng ghép </w:t>
      </w:r>
      <w:r>
        <w:rPr>
          <w:b/>
        </w:rPr>
        <w:t xml:space="preserve">phổ biến, giáo dục </w:t>
      </w:r>
    </w:p>
    <w:p w:rsidR="00230620" w:rsidRDefault="00230620" w:rsidP="00230620">
      <w:pPr>
        <w:shd w:val="clear" w:color="auto" w:fill="FFFFFF"/>
        <w:jc w:val="center"/>
        <w:rPr>
          <w:b/>
        </w:rPr>
      </w:pPr>
      <w:proofErr w:type="gramStart"/>
      <w:r>
        <w:rPr>
          <w:b/>
        </w:rPr>
        <w:t>pháp</w:t>
      </w:r>
      <w:proofErr w:type="gramEnd"/>
      <w:r>
        <w:rPr>
          <w:b/>
        </w:rPr>
        <w:t xml:space="preserve"> luật</w:t>
      </w:r>
      <w:r w:rsidRPr="0057586C">
        <w:rPr>
          <w:b/>
        </w:rPr>
        <w:t xml:space="preserve"> hiệu quả tại địa phương trong thời gian qua, </w:t>
      </w:r>
    </w:p>
    <w:p w:rsidR="00230620" w:rsidRPr="006C61AE" w:rsidRDefault="00230620" w:rsidP="00230620">
      <w:pPr>
        <w:shd w:val="clear" w:color="auto" w:fill="FFFFFF"/>
        <w:jc w:val="center"/>
        <w:rPr>
          <w:b/>
        </w:rPr>
      </w:pPr>
      <w:proofErr w:type="gramStart"/>
      <w:r w:rsidRPr="0057586C">
        <w:rPr>
          <w:b/>
        </w:rPr>
        <w:t>định</w:t>
      </w:r>
      <w:proofErr w:type="gramEnd"/>
      <w:r w:rsidRPr="0057586C">
        <w:rPr>
          <w:b/>
        </w:rPr>
        <w:t xml:space="preserve"> hướng công</w:t>
      </w:r>
      <w:r>
        <w:rPr>
          <w:b/>
        </w:rPr>
        <w:t xml:space="preserve"> tác PBGDPL trong thời gian tới</w:t>
      </w:r>
    </w:p>
    <w:p w:rsidR="00230620" w:rsidRDefault="00230620" w:rsidP="00230620">
      <w:pPr>
        <w:jc w:val="center"/>
      </w:pPr>
      <w:r>
        <w:t>______________</w:t>
      </w:r>
    </w:p>
    <w:p w:rsidR="00230620" w:rsidRPr="007E0BDE" w:rsidRDefault="00230620" w:rsidP="00230620">
      <w:pPr>
        <w:jc w:val="center"/>
      </w:pPr>
    </w:p>
    <w:p w:rsidR="00230620" w:rsidRDefault="00230620" w:rsidP="00230620">
      <w:pPr>
        <w:spacing w:before="120" w:after="120" w:line="360" w:lineRule="exact"/>
        <w:ind w:firstLine="720"/>
        <w:rPr>
          <w:color w:val="000000"/>
        </w:rPr>
      </w:pPr>
      <w:r w:rsidRPr="00DB5EDB">
        <w:rPr>
          <w:b/>
          <w:color w:val="000000"/>
        </w:rPr>
        <w:t>Kính thưa</w:t>
      </w:r>
      <w:r>
        <w:rPr>
          <w:b/>
          <w:color w:val="000000"/>
        </w:rPr>
        <w:t xml:space="preserve">: </w:t>
      </w:r>
      <w:r>
        <w:rPr>
          <w:color w:val="000000"/>
        </w:rPr>
        <w:t>……………………………………………………………</w:t>
      </w:r>
    </w:p>
    <w:p w:rsidR="00230620" w:rsidRPr="005835EB" w:rsidRDefault="00230620" w:rsidP="00230620">
      <w:pPr>
        <w:shd w:val="clear" w:color="auto" w:fill="FFFFFF"/>
        <w:spacing w:before="120" w:after="120"/>
        <w:ind w:firstLine="720"/>
        <w:jc w:val="both"/>
        <w:rPr>
          <w:color w:val="000000"/>
          <w:sz w:val="8"/>
        </w:rPr>
      </w:pPr>
    </w:p>
    <w:p w:rsidR="00230620" w:rsidRDefault="00230620" w:rsidP="00230620">
      <w:pPr>
        <w:shd w:val="clear" w:color="auto" w:fill="FFFFFF"/>
        <w:spacing w:before="120" w:after="120"/>
        <w:ind w:firstLine="720"/>
        <w:jc w:val="both"/>
        <w:rPr>
          <w:color w:val="000000"/>
        </w:rPr>
      </w:pPr>
      <w:proofErr w:type="gramStart"/>
      <w:r>
        <w:rPr>
          <w:color w:val="000000"/>
        </w:rPr>
        <w:t>Được sự phân công của Ban Tổ chức Hội nghị.</w:t>
      </w:r>
      <w:proofErr w:type="gramEnd"/>
      <w:r>
        <w:rPr>
          <w:color w:val="000000"/>
        </w:rPr>
        <w:t xml:space="preserve"> Tôi xin thay mặt đơn vị huyện Châu Thành báo cáo tham luận </w:t>
      </w:r>
      <w:r>
        <w:rPr>
          <w:bCs/>
        </w:rPr>
        <w:t>v</w:t>
      </w:r>
      <w:r w:rsidRPr="00E9424D">
        <w:rPr>
          <w:bCs/>
        </w:rPr>
        <w:t xml:space="preserve">ề </w:t>
      </w:r>
      <w:r w:rsidRPr="007E0BDE">
        <w:rPr>
          <w:i/>
        </w:rPr>
        <w:t>“Phát huy vai trò của thành viên Hội đồng phối hợp phổ biến, giáo dục pháp luật huyện và hình thức lồng ghép PBGDPL hiệu quả tại địa phương trong thời gian qua, định hướng công tác PBGDPL trong thời gian tới”</w:t>
      </w:r>
      <w:r>
        <w:t xml:space="preserve"> trên địa bàn huyện Châu Thành </w:t>
      </w:r>
      <w:r w:rsidRPr="00E9424D">
        <w:rPr>
          <w:color w:val="000000"/>
        </w:rPr>
        <w:t xml:space="preserve">như sau: </w:t>
      </w:r>
    </w:p>
    <w:p w:rsidR="00230620" w:rsidRPr="00E9424D" w:rsidRDefault="00230620" w:rsidP="00230620">
      <w:pPr>
        <w:shd w:val="clear" w:color="auto" w:fill="FFFFFF"/>
        <w:spacing w:before="120" w:after="120"/>
        <w:ind w:firstLine="720"/>
        <w:jc w:val="both"/>
      </w:pPr>
      <w:r>
        <w:rPr>
          <w:b/>
        </w:rPr>
        <w:t xml:space="preserve">I. </w:t>
      </w:r>
      <w:r w:rsidRPr="0068143F">
        <w:rPr>
          <w:b/>
        </w:rPr>
        <w:t>PHÁT HUY VAI TRÒ CỦA THÀNH VIÊN HỘI ĐỒNG PHỐI HỢP PHỔ BIẾN, GIÁO DỤC PHÁP LUẬT HUYỆN</w:t>
      </w:r>
    </w:p>
    <w:p w:rsidR="00230620" w:rsidRDefault="00230620" w:rsidP="00230620">
      <w:pPr>
        <w:spacing w:before="120" w:after="120"/>
        <w:ind w:firstLine="720"/>
        <w:jc w:val="both"/>
        <w:rPr>
          <w:color w:val="000000"/>
        </w:rPr>
      </w:pPr>
      <w:r>
        <w:rPr>
          <w:color w:val="000000"/>
          <w:lang w:val="vi-VN"/>
        </w:rPr>
        <w:t>Công tác</w:t>
      </w:r>
      <w:r w:rsidRPr="00F33DB7">
        <w:rPr>
          <w:color w:val="000000"/>
          <w:lang w:val="vi-VN"/>
        </w:rPr>
        <w:t xml:space="preserve"> phổ biến</w:t>
      </w:r>
      <w:r>
        <w:rPr>
          <w:color w:val="000000"/>
        </w:rPr>
        <w:t>,</w:t>
      </w:r>
      <w:r w:rsidRPr="00F33DB7">
        <w:rPr>
          <w:color w:val="000000"/>
          <w:lang w:val="vi-VN"/>
        </w:rPr>
        <w:t xml:space="preserve"> giáo dục pháp </w:t>
      </w:r>
      <w:r>
        <w:rPr>
          <w:color w:val="000000"/>
          <w:lang w:val="vi-VN"/>
        </w:rPr>
        <w:t>luật</w:t>
      </w:r>
      <w:r w:rsidRPr="00F33DB7">
        <w:rPr>
          <w:color w:val="000000"/>
          <w:lang w:val="vi-VN"/>
        </w:rPr>
        <w:t xml:space="preserve"> là khâu đầu tiên của qu</w:t>
      </w:r>
      <w:r>
        <w:rPr>
          <w:color w:val="000000"/>
          <w:lang w:val="vi-VN"/>
        </w:rPr>
        <w:t>á trình thi hành pháp luật</w:t>
      </w:r>
      <w:r>
        <w:rPr>
          <w:color w:val="000000"/>
        </w:rPr>
        <w:t>,</w:t>
      </w:r>
      <w:r>
        <w:rPr>
          <w:color w:val="000000"/>
          <w:lang w:val="vi-VN"/>
        </w:rPr>
        <w:t xml:space="preserve"> là</w:t>
      </w:r>
      <w:r w:rsidRPr="00F33DB7">
        <w:rPr>
          <w:color w:val="000000"/>
          <w:lang w:val="vi-VN"/>
        </w:rPr>
        <w:t xml:space="preserve"> </w:t>
      </w:r>
      <w:r w:rsidRPr="00395B7B">
        <w:t xml:space="preserve">phương tiện không thể thiếu trong việc nâng cao nhận thức pháp luật, </w:t>
      </w:r>
      <w:r>
        <w:t>ý</w:t>
      </w:r>
      <w:r w:rsidRPr="00395B7B">
        <w:t xml:space="preserve"> thức tôn trọng và chấp hành pháp luật của cán bộ, </w:t>
      </w:r>
      <w:r>
        <w:t xml:space="preserve">công chức, viên chức, người lao động và </w:t>
      </w:r>
      <w:r w:rsidRPr="00395B7B">
        <w:t>Nhân dân</w:t>
      </w:r>
      <w:r>
        <w:t>;</w:t>
      </w:r>
      <w:r w:rsidRPr="002537B4">
        <w:rPr>
          <w:color w:val="000000"/>
        </w:rPr>
        <w:t xml:space="preserve"> </w:t>
      </w:r>
      <w:r>
        <w:rPr>
          <w:color w:val="000000"/>
        </w:rPr>
        <w:t>đó là</w:t>
      </w:r>
      <w:r w:rsidRPr="00F33DB7">
        <w:rPr>
          <w:color w:val="000000"/>
          <w:lang w:val="vi-VN"/>
        </w:rPr>
        <w:t xml:space="preserve"> vai trò hết sức quan trọng, </w:t>
      </w:r>
      <w:r w:rsidRPr="00F33DB7">
        <w:rPr>
          <w:color w:val="000000"/>
        </w:rPr>
        <w:t>là cầu nối để chuyển tải các chủ trương, chính sách của Đảng, pháp luật của Nhà nước đến với mọi người dân, nhằm tăng cường pháp chế xã hội chủ nghĩa, xây dựng Nhà nước pháp quyền của N</w:t>
      </w:r>
      <w:r w:rsidRPr="00F33DB7">
        <w:rPr>
          <w:color w:val="000000"/>
          <w:lang w:val="vi-VN"/>
        </w:rPr>
        <w:t>hân dân, do </w:t>
      </w:r>
      <w:r w:rsidRPr="00F33DB7">
        <w:rPr>
          <w:color w:val="000000"/>
        </w:rPr>
        <w:t>N</w:t>
      </w:r>
      <w:r w:rsidRPr="00F33DB7">
        <w:rPr>
          <w:color w:val="000000"/>
          <w:lang w:val="vi-VN"/>
        </w:rPr>
        <w:t>hân dân và vì </w:t>
      </w:r>
      <w:r w:rsidRPr="00F33DB7">
        <w:rPr>
          <w:color w:val="000000"/>
        </w:rPr>
        <w:t>N</w:t>
      </w:r>
      <w:r>
        <w:rPr>
          <w:color w:val="000000"/>
          <w:lang w:val="vi-VN"/>
        </w:rPr>
        <w:t>hân dân.</w:t>
      </w:r>
      <w:r>
        <w:rPr>
          <w:color w:val="000000"/>
        </w:rPr>
        <w:t xml:space="preserve"> </w:t>
      </w:r>
    </w:p>
    <w:p w:rsidR="00230620" w:rsidRDefault="00230620" w:rsidP="00230620">
      <w:pPr>
        <w:spacing w:before="120" w:after="120"/>
        <w:ind w:firstLine="720"/>
        <w:jc w:val="both"/>
        <w:rPr>
          <w:color w:val="000000"/>
        </w:rPr>
      </w:pPr>
      <w:r>
        <w:rPr>
          <w:color w:val="000000"/>
        </w:rPr>
        <w:t>Qua 10 năm thực hiện Luật Phổ biến giáo dục pháp luật năm 2012</w:t>
      </w:r>
      <w:r w:rsidRPr="002537B4">
        <w:rPr>
          <w:color w:val="000000"/>
        </w:rPr>
        <w:t xml:space="preserve">, công tác tuyên truyền, phổ biến, giáo dục pháp luật </w:t>
      </w:r>
      <w:r>
        <w:rPr>
          <w:color w:val="000000"/>
        </w:rPr>
        <w:t>ở địa phương</w:t>
      </w:r>
      <w:r w:rsidRPr="002537B4">
        <w:rPr>
          <w:color w:val="000000"/>
        </w:rPr>
        <w:t xml:space="preserve"> là một trong những nhiệm vụ thường xuyên, được sự quan tâm,</w:t>
      </w:r>
      <w:r>
        <w:rPr>
          <w:color w:val="000000"/>
        </w:rPr>
        <w:t xml:space="preserve"> chỉ đạo sâu sát của Huyện ủy, Ủy ban nhân dân Huyện, sự phối hợp tốt giữa Hội đồng </w:t>
      </w:r>
      <w:r w:rsidRPr="00E9424D">
        <w:t xml:space="preserve">phối hợp phổ biến, giáo dục pháp luật Huyện </w:t>
      </w:r>
      <w:r>
        <w:rPr>
          <w:color w:val="000000"/>
        </w:rPr>
        <w:t>với Mặt trận Tổ Quốc và các tổ chức chính trị - xã hội cùng cấp trong công tác tuyên truyền, phổ biến, giáo dục pháp luật</w:t>
      </w:r>
      <w:r w:rsidRPr="002537B4">
        <w:rPr>
          <w:color w:val="000000"/>
        </w:rPr>
        <w:t>.</w:t>
      </w:r>
    </w:p>
    <w:p w:rsidR="00230620" w:rsidRPr="005E405E" w:rsidRDefault="00230620" w:rsidP="00230620">
      <w:pPr>
        <w:spacing w:before="120" w:after="120"/>
        <w:ind w:firstLine="720"/>
        <w:jc w:val="both"/>
        <w:rPr>
          <w:color w:val="000000"/>
        </w:rPr>
      </w:pPr>
      <w:r w:rsidRPr="002537B4">
        <w:rPr>
          <w:color w:val="000000"/>
        </w:rPr>
        <w:t>Công tác tuyên truyền, phổ b</w:t>
      </w:r>
      <w:r>
        <w:rPr>
          <w:color w:val="000000"/>
        </w:rPr>
        <w:t>iến giáo dục pháp luật trên địa bàn Huyện</w:t>
      </w:r>
      <w:r w:rsidRPr="002537B4">
        <w:rPr>
          <w:color w:val="000000"/>
        </w:rPr>
        <w:t xml:space="preserve"> đã đạt được nhiều kết quả đáng ghi nhận, </w:t>
      </w:r>
      <w:proofErr w:type="gramStart"/>
      <w:r w:rsidRPr="002537B4">
        <w:rPr>
          <w:color w:val="000000"/>
        </w:rPr>
        <w:t>thu</w:t>
      </w:r>
      <w:proofErr w:type="gramEnd"/>
      <w:r w:rsidRPr="002537B4">
        <w:rPr>
          <w:color w:val="000000"/>
        </w:rPr>
        <w:t xml:space="preserve"> hút được các </w:t>
      </w:r>
      <w:r>
        <w:rPr>
          <w:color w:val="000000"/>
        </w:rPr>
        <w:t xml:space="preserve">cơ quan, địa phương </w:t>
      </w:r>
      <w:r w:rsidRPr="002537B4">
        <w:rPr>
          <w:color w:val="000000"/>
        </w:rPr>
        <w:t xml:space="preserve">tích cực tham gia. Nội dung tuyên truyền phong phú, được chọn lọc thông qua việc khảo sát, nắm bắt nhu cầu tìm hiểu pháp luật của từng nhóm đối tượng và đặc điểm cụ thể ở </w:t>
      </w:r>
      <w:r>
        <w:rPr>
          <w:color w:val="000000"/>
        </w:rPr>
        <w:t xml:space="preserve">từng </w:t>
      </w:r>
      <w:r w:rsidRPr="002537B4">
        <w:rPr>
          <w:color w:val="000000"/>
        </w:rPr>
        <w:t>địa phương</w:t>
      </w:r>
      <w:r>
        <w:rPr>
          <w:color w:val="000000"/>
        </w:rPr>
        <w:t>.</w:t>
      </w:r>
    </w:p>
    <w:p w:rsidR="00230620" w:rsidRPr="00262A02" w:rsidRDefault="00230620" w:rsidP="00230620">
      <w:pPr>
        <w:spacing w:before="120" w:after="120"/>
        <w:ind w:firstLine="720"/>
        <w:jc w:val="both"/>
        <w:rPr>
          <w:color w:val="000000" w:themeColor="text1"/>
          <w:spacing w:val="-6"/>
        </w:rPr>
      </w:pPr>
      <w:r>
        <w:rPr>
          <w:color w:val="000000" w:themeColor="text1"/>
        </w:rPr>
        <w:lastRenderedPageBreak/>
        <w:t xml:space="preserve">Thời gian quan, </w:t>
      </w:r>
      <w:r w:rsidRPr="00262A02">
        <w:rPr>
          <w:color w:val="000000" w:themeColor="text1"/>
        </w:rPr>
        <w:t xml:space="preserve">Hội đồng PBGDPL Huyện, Báo cáo viên pháp luật Huyện, Tuyên truyền viên pháp luật cấp xã </w:t>
      </w:r>
      <w:r>
        <w:rPr>
          <w:color w:val="000000" w:themeColor="text1"/>
        </w:rPr>
        <w:t xml:space="preserve">đã </w:t>
      </w:r>
      <w:r w:rsidRPr="00262A02">
        <w:rPr>
          <w:color w:val="000000" w:themeColor="text1"/>
        </w:rPr>
        <w:t>tuyên truyền được</w:t>
      </w:r>
      <w:r w:rsidRPr="00262A02">
        <w:rPr>
          <w:b/>
          <w:color w:val="000000" w:themeColor="text1"/>
        </w:rPr>
        <w:t xml:space="preserve"> </w:t>
      </w:r>
      <w:r w:rsidRPr="00262A02">
        <w:rPr>
          <w:color w:val="000000" w:themeColor="text1"/>
        </w:rPr>
        <w:t>24.352 cuộc, với  972.742 lượt người tham dự. Ngoài ra, UBND các xã, thị trấn còn tuyên truyền trên Trạm tr</w:t>
      </w:r>
      <w:r>
        <w:rPr>
          <w:color w:val="000000" w:themeColor="text1"/>
        </w:rPr>
        <w:t>u</w:t>
      </w:r>
      <w:r w:rsidRPr="00262A02">
        <w:rPr>
          <w:color w:val="000000" w:themeColor="text1"/>
        </w:rPr>
        <w:t xml:space="preserve">yền thanh và tại Bộ phận Tiếp nhận và Trả kết quả được 3.265 lượt và phát tài liệu miễn phí về tuyên truyền PBGDPL 106.537 bản. </w:t>
      </w:r>
    </w:p>
    <w:p w:rsidR="00230620" w:rsidRPr="00262A02" w:rsidRDefault="00230620" w:rsidP="00230620">
      <w:pPr>
        <w:spacing w:before="120" w:after="120"/>
        <w:ind w:firstLine="720"/>
        <w:jc w:val="both"/>
        <w:rPr>
          <w:color w:val="000000"/>
          <w:spacing w:val="2"/>
        </w:rPr>
      </w:pPr>
      <w:r>
        <w:rPr>
          <w:color w:val="000000"/>
          <w:spacing w:val="2"/>
        </w:rPr>
        <w:t xml:space="preserve">Đạt được kết quả như trên là do </w:t>
      </w:r>
      <w:r w:rsidRPr="00262A02">
        <w:rPr>
          <w:color w:val="000000"/>
          <w:spacing w:val="2"/>
        </w:rPr>
        <w:t>Ủy ban nhân dân Huyện luôn quan tâm củng cố Hội đồng phối hợp PBGDPL</w:t>
      </w:r>
      <w:r>
        <w:rPr>
          <w:color w:val="000000"/>
          <w:spacing w:val="2"/>
        </w:rPr>
        <w:t xml:space="preserve"> Huyện</w:t>
      </w:r>
      <w:r w:rsidRPr="00262A02">
        <w:rPr>
          <w:color w:val="000000"/>
          <w:spacing w:val="2"/>
        </w:rPr>
        <w:t>, phân công</w:t>
      </w:r>
      <w:r w:rsidRPr="00262A02">
        <w:t xml:space="preserve"> Phó Chủ tịch Ủy ban nhân dân Huyện phụ trách khối Văn hóa xã hội làm Chủ tịch Hội đồng</w:t>
      </w:r>
      <w:r w:rsidRPr="00262A02">
        <w:rPr>
          <w:color w:val="000000"/>
          <w:spacing w:val="2"/>
        </w:rPr>
        <w:t xml:space="preserve">, </w:t>
      </w:r>
      <w:r w:rsidRPr="00262A02">
        <w:t>Trưởng Phòng Tư pháp làm Phó Chủ tịch Hội đồn</w:t>
      </w:r>
      <w:r>
        <w:t>g</w:t>
      </w:r>
      <w:r w:rsidRPr="00262A02">
        <w:t xml:space="preserve"> thường trực,</w:t>
      </w:r>
      <w:r w:rsidRPr="00262A02">
        <w:rPr>
          <w:lang w:val="nl-NL"/>
        </w:rPr>
        <w:t xml:space="preserve"> Chánh Văn phòng HĐND và UBND Huyện, Chủ tịch Ủy ban MTTQVN Huyện làm</w:t>
      </w:r>
      <w:r w:rsidRPr="00262A02">
        <w:t xml:space="preserve"> Phó Chủ tịch Hội đồng,</w:t>
      </w:r>
      <w:r w:rsidRPr="00262A02">
        <w:rPr>
          <w:lang w:val="nl-NL"/>
        </w:rPr>
        <w:t xml:space="preserve"> </w:t>
      </w:r>
      <w:r w:rsidRPr="00262A02">
        <w:t xml:space="preserve">hiện tại Hội đồng phổ biến, giáo dục pháp luật Huyện </w:t>
      </w:r>
      <w:r w:rsidRPr="00262A02">
        <w:rPr>
          <w:color w:val="000000" w:themeColor="text1"/>
        </w:rPr>
        <w:t xml:space="preserve">gồm 25 Thành </w:t>
      </w:r>
      <w:r w:rsidRPr="00262A02">
        <w:t>viên là lãnh đạo các cơ quan, ngành Huyện và các tổ chức chính trị - xã hội Huyện. Hội đồng hoạt động theo Quy chế</w:t>
      </w:r>
      <w:r>
        <w:t xml:space="preserve"> đề ra, </w:t>
      </w:r>
      <w:r w:rsidRPr="00262A02">
        <w:rPr>
          <w:color w:val="000000"/>
          <w:spacing w:val="2"/>
        </w:rPr>
        <w:t xml:space="preserve">đặc biệt những năm gần đây Hội đồng có Kế hoạch phối hợp với Thường trực Ủy ban Mặt trận Tổ quốc, Thường trực HĐND Huyện tuyên truyền pháp luật ra dân tại các buổi tiếp xúc cử tri, bước đầu được sự quan tâm đồng tình của người dân. </w:t>
      </w:r>
    </w:p>
    <w:p w:rsidR="00230620" w:rsidRDefault="00230620" w:rsidP="00230620">
      <w:pPr>
        <w:pStyle w:val="NormalWeb"/>
        <w:shd w:val="clear" w:color="auto" w:fill="FFFFFF"/>
        <w:spacing w:before="120" w:beforeAutospacing="0" w:after="120" w:afterAutospacing="0"/>
        <w:ind w:firstLine="720"/>
        <w:jc w:val="both"/>
        <w:rPr>
          <w:sz w:val="28"/>
          <w:szCs w:val="28"/>
        </w:rPr>
      </w:pPr>
      <w:r w:rsidRPr="00262A02">
        <w:rPr>
          <w:color w:val="000000"/>
          <w:spacing w:val="2"/>
          <w:sz w:val="28"/>
          <w:szCs w:val="28"/>
        </w:rPr>
        <w:t>Ban hành Kế hoạch phân công Thành viên Hội đồng biên soạn nội dung hỏi, đáp pháp luật thuộc lĩnh vực ngành phụ trách gửi Phòng Tư pháp - cơ quan Thường trực Hội đồng để in, phát hành tờ gấp tuyên truyền. Song song đó Hội đồng có quyết định phân công các Thành viên Hội đồng phụ trách các xã, thị t</w:t>
      </w:r>
      <w:r>
        <w:rPr>
          <w:color w:val="000000"/>
          <w:spacing w:val="2"/>
          <w:sz w:val="28"/>
          <w:szCs w:val="28"/>
        </w:rPr>
        <w:t xml:space="preserve">rấn nhằm hướng dẫn, đôn đốc, hỗ </w:t>
      </w:r>
      <w:r w:rsidRPr="00262A02">
        <w:rPr>
          <w:color w:val="000000"/>
          <w:spacing w:val="2"/>
          <w:sz w:val="28"/>
          <w:szCs w:val="28"/>
        </w:rPr>
        <w:t>trợ tốt công tác tuyên truyền phổ biến, giáo dục pháp luật</w:t>
      </w:r>
      <w:r>
        <w:rPr>
          <w:color w:val="000000"/>
          <w:spacing w:val="2"/>
          <w:sz w:val="28"/>
          <w:szCs w:val="28"/>
        </w:rPr>
        <w:t xml:space="preserve"> tại cơ sở</w:t>
      </w:r>
      <w:r w:rsidRPr="00262A02">
        <w:rPr>
          <w:color w:val="000000"/>
          <w:spacing w:val="2"/>
          <w:sz w:val="28"/>
          <w:szCs w:val="28"/>
        </w:rPr>
        <w:t>.</w:t>
      </w:r>
      <w:r>
        <w:rPr>
          <w:color w:val="000000"/>
          <w:spacing w:val="2"/>
          <w:sz w:val="28"/>
          <w:szCs w:val="28"/>
        </w:rPr>
        <w:t xml:space="preserve"> Tạo nhóm Zalo Thành viên Hội đồng </w:t>
      </w:r>
      <w:r w:rsidRPr="000C3AD1">
        <w:rPr>
          <w:color w:val="000000"/>
          <w:sz w:val="28"/>
          <w:szCs w:val="28"/>
        </w:rPr>
        <w:t xml:space="preserve">đồng </w:t>
      </w:r>
      <w:r w:rsidRPr="000C3AD1">
        <w:rPr>
          <w:sz w:val="28"/>
          <w:szCs w:val="28"/>
        </w:rPr>
        <w:t>phối hợp phổ biến, giáo dục pháp luật Huyện</w:t>
      </w:r>
      <w:r>
        <w:rPr>
          <w:sz w:val="28"/>
          <w:szCs w:val="28"/>
        </w:rPr>
        <w:t xml:space="preserve"> gồm 25 Thành viên để trao đổi, gửi thông tin, tài liệu tuyên PBPL để Thành viên Hội đồng phổ biến trong cán bộ, công chức của đơn vị và địa bàn phụ trách.</w:t>
      </w:r>
    </w:p>
    <w:p w:rsidR="00230620" w:rsidRPr="00262A02" w:rsidRDefault="00230620" w:rsidP="00230620">
      <w:pPr>
        <w:pStyle w:val="NormalWeb"/>
        <w:shd w:val="clear" w:color="auto" w:fill="FFFFFF"/>
        <w:spacing w:before="120" w:beforeAutospacing="0" w:after="120" w:afterAutospacing="0"/>
        <w:ind w:firstLine="720"/>
        <w:jc w:val="both"/>
        <w:rPr>
          <w:sz w:val="28"/>
          <w:szCs w:val="28"/>
        </w:rPr>
      </w:pPr>
      <w:r w:rsidRPr="00262A02">
        <w:rPr>
          <w:color w:val="000000"/>
          <w:spacing w:val="2"/>
          <w:sz w:val="28"/>
          <w:szCs w:val="28"/>
        </w:rPr>
        <w:t xml:space="preserve">Nhìn </w:t>
      </w:r>
      <w:proofErr w:type="gramStart"/>
      <w:r w:rsidRPr="00262A02">
        <w:rPr>
          <w:color w:val="000000"/>
          <w:spacing w:val="2"/>
          <w:sz w:val="28"/>
          <w:szCs w:val="28"/>
        </w:rPr>
        <w:t>chung</w:t>
      </w:r>
      <w:proofErr w:type="gramEnd"/>
      <w:r w:rsidRPr="00262A02">
        <w:rPr>
          <w:color w:val="000000"/>
          <w:spacing w:val="2"/>
          <w:sz w:val="28"/>
          <w:szCs w:val="28"/>
        </w:rPr>
        <w:t xml:space="preserve">, Hội đồng phối hợp PBGDPL Huyện hoạt động đúng theo Quy chế đã đề ra, từng Thành viên Hội đồng thực hiện tốt chức năng, nhiệm vụ của mình. </w:t>
      </w:r>
    </w:p>
    <w:p w:rsidR="00230620" w:rsidRDefault="00230620" w:rsidP="00230620">
      <w:pPr>
        <w:shd w:val="clear" w:color="auto" w:fill="FFFFFF"/>
        <w:spacing w:before="120" w:after="120"/>
        <w:ind w:firstLine="720"/>
        <w:jc w:val="both"/>
        <w:rPr>
          <w:b/>
        </w:rPr>
      </w:pPr>
      <w:r>
        <w:rPr>
          <w:b/>
          <w:color w:val="000000" w:themeColor="text1"/>
        </w:rPr>
        <w:t xml:space="preserve">II. </w:t>
      </w:r>
      <w:r>
        <w:rPr>
          <w:b/>
        </w:rPr>
        <w:t>H</w:t>
      </w:r>
      <w:r w:rsidRPr="0057586C">
        <w:rPr>
          <w:b/>
        </w:rPr>
        <w:t xml:space="preserve">ÌNH THỨC LỒNG GHÉP PBGDPL HIỆU QUẢ TẠI </w:t>
      </w:r>
      <w:r>
        <w:rPr>
          <w:b/>
        </w:rPr>
        <w:t>ĐỊA PHƯƠNG TRONG THỜI GIAN QUA</w:t>
      </w:r>
    </w:p>
    <w:p w:rsidR="00230620" w:rsidRDefault="00230620" w:rsidP="00230620">
      <w:pPr>
        <w:tabs>
          <w:tab w:val="left" w:leader="dot" w:pos="9072"/>
        </w:tabs>
        <w:spacing w:before="120" w:after="120"/>
        <w:ind w:firstLine="720"/>
        <w:jc w:val="both"/>
        <w:rPr>
          <w:color w:val="000000" w:themeColor="text1"/>
        </w:rPr>
      </w:pPr>
      <w:r>
        <w:rPr>
          <w:color w:val="000000" w:themeColor="text1"/>
        </w:rPr>
        <w:t>Các h</w:t>
      </w:r>
      <w:r w:rsidRPr="00262A02">
        <w:rPr>
          <w:color w:val="000000" w:themeColor="text1"/>
          <w:lang w:val="vi-VN"/>
        </w:rPr>
        <w:t xml:space="preserve">ình thức PBGDPL </w:t>
      </w:r>
      <w:r>
        <w:rPr>
          <w:color w:val="000000" w:themeColor="text1"/>
        </w:rPr>
        <w:t xml:space="preserve">trên địa bàn Huyện thực hiện </w:t>
      </w:r>
      <w:r w:rsidRPr="00262A02">
        <w:rPr>
          <w:color w:val="000000" w:themeColor="text1"/>
          <w:lang w:val="vi-VN"/>
        </w:rPr>
        <w:t>đa dạng, phong phú</w:t>
      </w:r>
      <w:r w:rsidRPr="00262A02">
        <w:rPr>
          <w:color w:val="000000" w:themeColor="text1"/>
        </w:rPr>
        <w:t>,</w:t>
      </w:r>
      <w:r w:rsidRPr="00262A02">
        <w:rPr>
          <w:color w:val="000000" w:themeColor="text1"/>
          <w:lang w:val="vi-VN"/>
        </w:rPr>
        <w:t xml:space="preserve"> </w:t>
      </w:r>
      <w:r w:rsidRPr="00262A02">
        <w:rPr>
          <w:color w:val="000000" w:themeColor="text1"/>
        </w:rPr>
        <w:t xml:space="preserve">kết hợp với các buổi sinh hoạt của tổ chức xã hội </w:t>
      </w:r>
      <w:r w:rsidRPr="00262A02">
        <w:rPr>
          <w:color w:val="000000" w:themeColor="text1"/>
          <w:lang w:val="vi-VN"/>
        </w:rPr>
        <w:t xml:space="preserve">được duy trì thường xuyên như: </w:t>
      </w:r>
      <w:r w:rsidRPr="00262A02">
        <w:rPr>
          <w:spacing w:val="-2"/>
        </w:rPr>
        <w:t xml:space="preserve">Hội quán, hợp tác xã, câu lạc bộ nông dân với Internet, câu lạc bộ hòa giải, </w:t>
      </w:r>
      <w:r w:rsidRPr="00262A02">
        <w:rPr>
          <w:color w:val="000000" w:themeColor="text1"/>
          <w:lang w:val="vi-VN"/>
        </w:rPr>
        <w:t>phiên tòa xét xử lưu động</w:t>
      </w:r>
      <w:r w:rsidRPr="00262A02">
        <w:rPr>
          <w:color w:val="000000" w:themeColor="text1"/>
        </w:rPr>
        <w:t>,</w:t>
      </w:r>
      <w:r w:rsidRPr="00262A02">
        <w:rPr>
          <w:color w:val="000000" w:themeColor="text1"/>
          <w:lang w:val="vi-VN"/>
        </w:rPr>
        <w:t xml:space="preserve"> khai thác tủ sách pháp luật</w:t>
      </w:r>
      <w:r w:rsidRPr="00262A02">
        <w:rPr>
          <w:color w:val="000000" w:themeColor="text1"/>
        </w:rPr>
        <w:t>; tuyên truyền các buổi dưới cờ của học sinh các trường</w:t>
      </w:r>
      <w:r w:rsidRPr="00262A02">
        <w:rPr>
          <w:color w:val="FF0000"/>
          <w:spacing w:val="-2"/>
        </w:rPr>
        <w:t xml:space="preserve"> </w:t>
      </w:r>
      <w:r w:rsidRPr="00262A02">
        <w:rPr>
          <w:color w:val="000000" w:themeColor="text1"/>
          <w:spacing w:val="-2"/>
        </w:rPr>
        <w:t>THPT,THCS, câu lạc bộ đờn ca tài tử, quán cà phê pháp luật</w:t>
      </w:r>
      <w:r w:rsidRPr="00262A02">
        <w:rPr>
          <w:bCs/>
          <w:color w:val="000000" w:themeColor="text1"/>
          <w:spacing w:val="-4"/>
        </w:rPr>
        <w:t xml:space="preserve">, câu lạc bộ gia đình phát triển bền vững, câu lạc bộ Nông dân với pháp luật, câu lạc bộ gia đình có con em đi </w:t>
      </w:r>
      <w:r>
        <w:rPr>
          <w:bCs/>
          <w:color w:val="000000" w:themeColor="text1"/>
          <w:spacing w:val="-4"/>
        </w:rPr>
        <w:t>làm việc có thời hạn ở nước ngoài theo hợp đồng</w:t>
      </w:r>
      <w:r w:rsidRPr="00262A02">
        <w:rPr>
          <w:color w:val="000000" w:themeColor="text1"/>
          <w:spacing w:val="-2"/>
        </w:rPr>
        <w:t xml:space="preserve"> </w:t>
      </w:r>
      <w:r w:rsidRPr="00262A02">
        <w:rPr>
          <w:spacing w:val="-2"/>
        </w:rPr>
        <w:t xml:space="preserve">và </w:t>
      </w:r>
      <w:r w:rsidRPr="00262A02">
        <w:rPr>
          <w:color w:val="000000" w:themeColor="text1"/>
          <w:lang w:val="vi-VN"/>
        </w:rPr>
        <w:t xml:space="preserve">tuyên truyền trực tiếp trên </w:t>
      </w:r>
      <w:r w:rsidRPr="00262A02">
        <w:rPr>
          <w:color w:val="000000" w:themeColor="text1"/>
        </w:rPr>
        <w:t>sóng</w:t>
      </w:r>
      <w:r w:rsidRPr="00262A02">
        <w:rPr>
          <w:color w:val="000000" w:themeColor="text1"/>
          <w:lang w:val="vi-VN"/>
        </w:rPr>
        <w:t xml:space="preserve"> truyền thanh Huyện, trạm truyền thanh xã, thị trấn</w:t>
      </w:r>
      <w:r w:rsidRPr="00262A02">
        <w:rPr>
          <w:color w:val="000000" w:themeColor="text1"/>
        </w:rPr>
        <w:t>.</w:t>
      </w:r>
      <w:r>
        <w:rPr>
          <w:color w:val="000000" w:themeColor="text1"/>
        </w:rPr>
        <w:t xml:space="preserve"> Cụ thể:</w:t>
      </w:r>
    </w:p>
    <w:p w:rsidR="00230620" w:rsidRPr="00E16991" w:rsidRDefault="00230620" w:rsidP="00230620">
      <w:pPr>
        <w:spacing w:before="120" w:after="120"/>
        <w:ind w:firstLine="720"/>
        <w:jc w:val="both"/>
      </w:pPr>
      <w:r>
        <w:rPr>
          <w:color w:val="000000" w:themeColor="text1"/>
        </w:rPr>
        <w:t>- Hình thức tuyên truyền, phổ biến,</w:t>
      </w:r>
      <w:r w:rsidRPr="000B2F2F">
        <w:rPr>
          <w:color w:val="000000" w:themeColor="text1"/>
          <w:lang w:val="vi-VN"/>
        </w:rPr>
        <w:t xml:space="preserve"> </w:t>
      </w:r>
      <w:r>
        <w:rPr>
          <w:color w:val="000000" w:themeColor="text1"/>
        </w:rPr>
        <w:t xml:space="preserve">giáo dục pháp luật </w:t>
      </w:r>
      <w:r w:rsidRPr="000B2F2F">
        <w:rPr>
          <w:color w:val="000000" w:themeColor="text1"/>
          <w:lang w:val="vi-VN"/>
        </w:rPr>
        <w:t>thông qua phiên tòa xét xử lưu động</w:t>
      </w:r>
      <w:r w:rsidRPr="000B2F2F">
        <w:rPr>
          <w:color w:val="000000" w:themeColor="text1"/>
        </w:rPr>
        <w:t>:</w:t>
      </w:r>
      <w:r w:rsidRPr="00262A02">
        <w:rPr>
          <w:b/>
          <w:color w:val="000000" w:themeColor="text1"/>
        </w:rPr>
        <w:t xml:space="preserve"> </w:t>
      </w:r>
      <w:r w:rsidRPr="00262A02">
        <w:rPr>
          <w:color w:val="000000" w:themeColor="text1"/>
          <w:lang w:val="vi-VN"/>
        </w:rPr>
        <w:t xml:space="preserve">Phòng Tư pháp </w:t>
      </w:r>
      <w:r w:rsidRPr="00262A02">
        <w:rPr>
          <w:color w:val="000000" w:themeColor="text1"/>
        </w:rPr>
        <w:t>phối hợp với</w:t>
      </w:r>
      <w:r w:rsidRPr="00262A02">
        <w:rPr>
          <w:color w:val="000000" w:themeColor="text1"/>
          <w:lang w:val="vi-VN"/>
        </w:rPr>
        <w:t xml:space="preserve"> Tòa án nhân dân Huyện và Ủy ban Mặt trận Tổ quốc Huyện</w:t>
      </w:r>
      <w:r w:rsidRPr="00262A02">
        <w:rPr>
          <w:color w:val="000000" w:themeColor="text1"/>
        </w:rPr>
        <w:t>, Hội Luật gia Huyện</w:t>
      </w:r>
      <w:r w:rsidRPr="00262A02">
        <w:rPr>
          <w:color w:val="000000" w:themeColor="text1"/>
          <w:lang w:val="vi-VN"/>
        </w:rPr>
        <w:t xml:space="preserve"> có Kế hoạch liên tịch, phối hợp tuyên truyền </w:t>
      </w:r>
      <w:r w:rsidRPr="00262A02">
        <w:rPr>
          <w:color w:val="000000" w:themeColor="text1"/>
        </w:rPr>
        <w:t>pháp luật thông qua</w:t>
      </w:r>
      <w:r w:rsidRPr="00262A02">
        <w:rPr>
          <w:color w:val="000000" w:themeColor="text1"/>
          <w:lang w:val="vi-VN"/>
        </w:rPr>
        <w:t xml:space="preserve"> các phiên tòa xét xử lưu động.</w:t>
      </w:r>
      <w:r>
        <w:rPr>
          <w:color w:val="000000" w:themeColor="text1"/>
        </w:rPr>
        <w:t xml:space="preserve"> </w:t>
      </w:r>
      <w:r>
        <w:tab/>
        <w:t>Hình thức</w:t>
      </w:r>
      <w:r w:rsidRPr="00E16991">
        <w:t xml:space="preserve"> </w:t>
      </w:r>
      <w:r w:rsidRPr="00E16991">
        <w:lastRenderedPageBreak/>
        <w:t xml:space="preserve">này được người dân rất đồng tình với nội dung tuyên truyền sát với hành </w:t>
      </w:r>
      <w:proofErr w:type="gramStart"/>
      <w:r w:rsidRPr="00E16991">
        <w:t>vi</w:t>
      </w:r>
      <w:proofErr w:type="gramEnd"/>
      <w:r w:rsidRPr="00E16991">
        <w:t xml:space="preserve"> vi phạm được sự chú ý lắng nghe của người dự. Thời gian, qua Phòng Tư pháp và Hội Luật gia Huyện phối hợp tuyên truyền PBGDPL tại phiên tòa xét xử lưu động trên địa bàn </w:t>
      </w:r>
      <w:r>
        <w:t xml:space="preserve">Huyện </w:t>
      </w:r>
      <w:r w:rsidRPr="00E16991">
        <w:t>được 16 cuộc, có trên 960 lượt người dự.</w:t>
      </w:r>
    </w:p>
    <w:p w:rsidR="00230620" w:rsidRDefault="00230620" w:rsidP="00230620">
      <w:pPr>
        <w:spacing w:before="120" w:after="120"/>
        <w:ind w:firstLine="720"/>
        <w:jc w:val="both"/>
      </w:pPr>
      <w:r>
        <w:t>- Hình thức tuyên truyền, p</w:t>
      </w:r>
      <w:r w:rsidRPr="000B2F2F">
        <w:t>hổ biến</w:t>
      </w:r>
      <w:r>
        <w:t>,</w:t>
      </w:r>
      <w:r w:rsidRPr="000B2F2F">
        <w:t xml:space="preserve"> giáo dục pháp luật với phát động phong trào Toàn dân bảo vệ an ninh Tổ quốc được</w:t>
      </w:r>
      <w:r w:rsidRPr="00262A02">
        <w:t xml:space="preserve"> 583 cuộc, có 66.403 lượt cán bộ, công chức, viên chức, đoàn viên, hội viên, học sinh và Nhâ</w:t>
      </w:r>
      <w:r>
        <w:t>n dân tham dự.</w:t>
      </w:r>
      <w:r w:rsidRPr="00262A02">
        <w:t xml:space="preserve"> </w:t>
      </w:r>
    </w:p>
    <w:p w:rsidR="00230620" w:rsidRPr="00262A02" w:rsidRDefault="00230620" w:rsidP="00230620">
      <w:pPr>
        <w:spacing w:before="120" w:after="120"/>
        <w:ind w:firstLine="720"/>
        <w:jc w:val="both"/>
        <w:rPr>
          <w:rStyle w:val="fontstyle01"/>
        </w:rPr>
      </w:pPr>
      <w:r w:rsidRPr="007F1A4A">
        <w:rPr>
          <w:color w:val="000000" w:themeColor="text1"/>
        </w:rPr>
        <w:t xml:space="preserve">- </w:t>
      </w:r>
      <w:r>
        <w:t>Hình thức tuyên truyền, p</w:t>
      </w:r>
      <w:r w:rsidRPr="000B2F2F">
        <w:t>hổ biến</w:t>
      </w:r>
      <w:r>
        <w:t>,</w:t>
      </w:r>
      <w:r w:rsidRPr="000B2F2F">
        <w:t xml:space="preserve"> giáo dục pháp luật </w:t>
      </w:r>
      <w:r w:rsidRPr="007F1A4A">
        <w:rPr>
          <w:color w:val="000000" w:themeColor="text1"/>
        </w:rPr>
        <w:t xml:space="preserve">lồng ghép trong </w:t>
      </w:r>
      <w:r w:rsidRPr="00262A02">
        <w:rPr>
          <w:rStyle w:val="fontstyle01"/>
        </w:rPr>
        <w:t xml:space="preserve">các </w:t>
      </w:r>
      <w:r>
        <w:rPr>
          <w:rStyle w:val="fontstyle01"/>
        </w:rPr>
        <w:t>t</w:t>
      </w:r>
      <w:r w:rsidRPr="00262A02">
        <w:rPr>
          <w:rStyle w:val="fontstyle01"/>
        </w:rPr>
        <w:t xml:space="preserve">rường </w:t>
      </w:r>
      <w:r>
        <w:rPr>
          <w:rStyle w:val="fontstyle01"/>
        </w:rPr>
        <w:t xml:space="preserve">Trung học cơ sở và trường Trung học phổ thông: </w:t>
      </w:r>
      <w:r>
        <w:rPr>
          <w:bCs/>
          <w:iCs/>
        </w:rPr>
        <w:t>H</w:t>
      </w:r>
      <w:r w:rsidRPr="00262A02">
        <w:rPr>
          <w:bCs/>
          <w:iCs/>
        </w:rPr>
        <w:t xml:space="preserve">àng năm </w:t>
      </w:r>
      <w:r>
        <w:rPr>
          <w:rStyle w:val="fontstyle01"/>
        </w:rPr>
        <w:t>có</w:t>
      </w:r>
      <w:r w:rsidRPr="00262A02">
        <w:rPr>
          <w:rStyle w:val="fontstyle01"/>
        </w:rPr>
        <w:t xml:space="preserve"> ban hành Kế hoạch phối hợp thực hiện công tác PBGDPL trong nhà trường với những nhiệm vụ cụ thể như: </w:t>
      </w:r>
      <w:r>
        <w:rPr>
          <w:rStyle w:val="fontstyle01"/>
        </w:rPr>
        <w:t xml:space="preserve">Phổ biến </w:t>
      </w:r>
      <w:r>
        <w:rPr>
          <w:color w:val="000000" w:themeColor="text1"/>
        </w:rPr>
        <w:t xml:space="preserve">vào các buổi sinh hoạt dưới cờ, </w:t>
      </w:r>
      <w:r w:rsidRPr="00262A02">
        <w:rPr>
          <w:rStyle w:val="fontstyle01"/>
        </w:rPr>
        <w:t xml:space="preserve">qua các buổi hoạt động ngoại khóa của </w:t>
      </w:r>
      <w:r>
        <w:rPr>
          <w:rStyle w:val="fontstyle01"/>
        </w:rPr>
        <w:t xml:space="preserve">học sinh tại </w:t>
      </w:r>
      <w:r w:rsidRPr="00262A02">
        <w:rPr>
          <w:rStyle w:val="fontstyle01"/>
        </w:rPr>
        <w:t xml:space="preserve">các </w:t>
      </w:r>
      <w:r>
        <w:rPr>
          <w:rStyle w:val="fontstyle01"/>
        </w:rPr>
        <w:t>Trường. Nội dung</w:t>
      </w:r>
      <w:r w:rsidRPr="00262A02">
        <w:rPr>
          <w:rStyle w:val="fontstyle01"/>
        </w:rPr>
        <w:t xml:space="preserve"> </w:t>
      </w:r>
      <w:r>
        <w:rPr>
          <w:rStyle w:val="fontstyle01"/>
        </w:rPr>
        <w:t xml:space="preserve">tuyên truyền về </w:t>
      </w:r>
      <w:r w:rsidRPr="00262A02">
        <w:rPr>
          <w:rStyle w:val="fontstyle01"/>
        </w:rPr>
        <w:t>phòng, chống thanh thiếu niên vi phạm pháp luật, tệ nạn xã hội, bạo lực học đường, không để tội phạm, tệ nạn x</w:t>
      </w:r>
      <w:r>
        <w:rPr>
          <w:rStyle w:val="fontstyle01"/>
        </w:rPr>
        <w:t xml:space="preserve">ã hội thâm nhập vào nhà trường, </w:t>
      </w:r>
      <w:r w:rsidRPr="00262A02">
        <w:rPr>
          <w:rStyle w:val="fontstyle01"/>
        </w:rPr>
        <w:t>không có người sử dụng, nghiện ma túy</w:t>
      </w:r>
      <w:r>
        <w:rPr>
          <w:rStyle w:val="fontstyle01"/>
        </w:rPr>
        <w:t>,</w:t>
      </w:r>
      <w:r w:rsidRPr="00262A02">
        <w:rPr>
          <w:rStyle w:val="fontstyle01"/>
        </w:rPr>
        <w:t xml:space="preserve"> không có mại dâm được các đơn vị trường học quan tâm.</w:t>
      </w:r>
    </w:p>
    <w:p w:rsidR="00230620" w:rsidRPr="005835EB" w:rsidRDefault="00230620" w:rsidP="00230620">
      <w:pPr>
        <w:spacing w:before="120" w:after="120"/>
        <w:ind w:firstLine="720"/>
        <w:jc w:val="both"/>
        <w:rPr>
          <w:rStyle w:val="fontstyle01"/>
          <w:spacing w:val="-6"/>
        </w:rPr>
      </w:pPr>
      <w:r w:rsidRPr="005835EB">
        <w:rPr>
          <w:rStyle w:val="fontstyle01"/>
          <w:spacing w:val="-6"/>
        </w:rPr>
        <w:t>Qua các hoạt động phổ biến giáo dục pháp luật trong nhà trường đã góp phần nâng cao ý thức pháp luật và văn hóa pháp lý của học sinh từ khi còn ngồi trên ghế nhà trường từ đó hình thành thói quen chấp hành pháp luật của thế hệ tương lai, góp phần nâng cao hiệu lực và hiệu quả quản lý nhà nước, quản lý xã hội.</w:t>
      </w:r>
    </w:p>
    <w:p w:rsidR="00230620" w:rsidRPr="00262A02" w:rsidRDefault="00230620" w:rsidP="00230620">
      <w:pPr>
        <w:spacing w:before="120" w:after="120"/>
        <w:ind w:firstLine="720"/>
        <w:jc w:val="both"/>
      </w:pPr>
      <w:r>
        <w:rPr>
          <w:color w:val="000000"/>
        </w:rPr>
        <w:t xml:space="preserve">- Ngoài ra </w:t>
      </w:r>
      <w:r w:rsidRPr="00CE119C">
        <w:rPr>
          <w:color w:val="000000"/>
        </w:rPr>
        <w:t>Ủy ban nhân dân Huyện</w:t>
      </w:r>
      <w:r>
        <w:rPr>
          <w:color w:val="000000" w:themeColor="text1"/>
          <w:lang w:val="nl-NL"/>
        </w:rPr>
        <w:t xml:space="preserve"> chỉ đạo các xã, thị trấn thành lập 12/12 Câu lạc bộ hòa giải ở cơ sở tại 12 xã, thị trấn có 232 Thành viên và thực hiện tuyên truyền, phổ biến pháp luật trong sinh hoạt của các Câu Lạc bộ hòa giải, thông qua hòa giải ở cơ sở đã thực hiện tốt công tác PBGDPL.</w:t>
      </w:r>
    </w:p>
    <w:p w:rsidR="00230620" w:rsidRPr="00262A02" w:rsidRDefault="00230620" w:rsidP="00230620">
      <w:pPr>
        <w:tabs>
          <w:tab w:val="left" w:leader="dot" w:pos="9072"/>
        </w:tabs>
        <w:spacing w:before="120" w:after="120"/>
        <w:ind w:firstLine="720"/>
        <w:jc w:val="both"/>
        <w:rPr>
          <w:color w:val="000000" w:themeColor="text1"/>
        </w:rPr>
      </w:pPr>
      <w:r w:rsidRPr="00262A02">
        <w:t xml:space="preserve">Nhìn chung, công tác phổ biến, giáo dục pháp luật thời gian qua trên địa bàn Huyện có sự chuyễn biến tích cực; các cơ quan, địa phương đều có sự quan tâm và tổ chức thực hiện tương đối tốt; các kế hoạch về phổ biến, giáo dục pháp luật đều cụ thể, phù hợp với thực tiển; các chủ trương, nghị quyết của Đảng, chính sách, pháp luật của Nhà nước đi vào đời sống, sinh hoạt của người dân. </w:t>
      </w:r>
      <w:r w:rsidRPr="00262A02">
        <w:rPr>
          <w:color w:val="000000" w:themeColor="text1"/>
        </w:rPr>
        <w:t xml:space="preserve">Hiệu quả của công tác PBGDPL </w:t>
      </w:r>
      <w:proofErr w:type="gramStart"/>
      <w:r w:rsidRPr="00262A02">
        <w:rPr>
          <w:color w:val="000000" w:themeColor="text1"/>
        </w:rPr>
        <w:t>đã  nâng</w:t>
      </w:r>
      <w:proofErr w:type="gramEnd"/>
      <w:r w:rsidRPr="00262A02">
        <w:rPr>
          <w:color w:val="000000" w:themeColor="text1"/>
        </w:rPr>
        <w:t xml:space="preserve"> cao hiểu biết, ý thức chấp hành pháp luật; kéo giảm tình hình tội phạm, vi phạm pháp luật góp phần phát triển kinh tế - xã hội, bảo đảm quốc phòng an ninh trên địa bàn Huyện.</w:t>
      </w:r>
    </w:p>
    <w:p w:rsidR="00230620" w:rsidRPr="005835EB" w:rsidRDefault="00230620" w:rsidP="00230620">
      <w:pPr>
        <w:spacing w:before="120" w:after="120"/>
        <w:ind w:firstLine="720"/>
        <w:jc w:val="both"/>
        <w:rPr>
          <w:rFonts w:ascii="Times New Roman Bold" w:hAnsi="Times New Roman Bold"/>
          <w:b/>
          <w:spacing w:val="-6"/>
        </w:rPr>
      </w:pPr>
      <w:r>
        <w:rPr>
          <w:b/>
          <w:color w:val="000000" w:themeColor="text1"/>
        </w:rPr>
        <w:t>III</w:t>
      </w:r>
      <w:r w:rsidRPr="002B4FF9">
        <w:rPr>
          <w:b/>
          <w:color w:val="000000" w:themeColor="text1"/>
        </w:rPr>
        <w:t>.</w:t>
      </w:r>
      <w:r>
        <w:rPr>
          <w:color w:val="000000" w:themeColor="text1"/>
        </w:rPr>
        <w:t xml:space="preserve"> </w:t>
      </w:r>
      <w:r w:rsidRPr="005835EB">
        <w:rPr>
          <w:rFonts w:ascii="Times New Roman Bold" w:hAnsi="Times New Roman Bold"/>
          <w:b/>
          <w:spacing w:val="-6"/>
        </w:rPr>
        <w:t>ĐỊNH HƯỚNG CÔNG TÁC PBGDPL TRONG THỜI GIAN TỚI</w:t>
      </w:r>
    </w:p>
    <w:p w:rsidR="00230620" w:rsidRDefault="00230620" w:rsidP="00230620">
      <w:pPr>
        <w:spacing w:before="120" w:after="120"/>
        <w:ind w:firstLine="720"/>
        <w:jc w:val="both"/>
      </w:pPr>
      <w:r>
        <w:t xml:space="preserve">Để tiếp tục nâng cao nhận thức </w:t>
      </w:r>
      <w:r w:rsidRPr="00D7568F">
        <w:t>pháp luật của cán bộ</w:t>
      </w:r>
      <w:r>
        <w:t>,</w:t>
      </w:r>
      <w:r w:rsidRPr="00D7568F">
        <w:t xml:space="preserve"> công chức, viên chức</w:t>
      </w:r>
      <w:r>
        <w:t>, người lao động</w:t>
      </w:r>
      <w:r w:rsidRPr="00D7568F">
        <w:t xml:space="preserve"> và </w:t>
      </w:r>
      <w:r>
        <w:t>N</w:t>
      </w:r>
      <w:r w:rsidRPr="00D7568F">
        <w:t xml:space="preserve">hân dân </w:t>
      </w:r>
      <w:r>
        <w:t>trên địa bàn Huyện</w:t>
      </w:r>
      <w:r w:rsidRPr="00D7568F">
        <w:t xml:space="preserve">, hạn chế vi phạm pháp luật, </w:t>
      </w:r>
      <w:r w:rsidRPr="00814875">
        <w:t>hình</w:t>
      </w:r>
      <w:r w:rsidRPr="00D7568F">
        <w:t xml:space="preserve"> thành t</w:t>
      </w:r>
      <w:r>
        <w:t xml:space="preserve">hói quen và ý thức của người dân sống và làm việc theo </w:t>
      </w:r>
      <w:r w:rsidRPr="00814875">
        <w:t>H</w:t>
      </w:r>
      <w:r w:rsidRPr="00D7568F">
        <w:t xml:space="preserve">iến pháp </w:t>
      </w:r>
      <w:r w:rsidRPr="00814875">
        <w:t xml:space="preserve">và pháp </w:t>
      </w:r>
      <w:r w:rsidRPr="00D7568F">
        <w:t>luật</w:t>
      </w:r>
      <w:r>
        <w:t>.</w:t>
      </w:r>
      <w:r w:rsidRPr="00D7568F">
        <w:t xml:space="preserve"> </w:t>
      </w:r>
      <w:r>
        <w:t>T</w:t>
      </w:r>
      <w:r w:rsidRPr="00D7568F">
        <w:t>rong thời gian tới</w:t>
      </w:r>
      <w:r>
        <w:t>, hoạt động</w:t>
      </w:r>
      <w:r w:rsidRPr="00D7568F">
        <w:t xml:space="preserve"> phổ biến giáo dục pháp luật cần thực hiện tốt các giải pháp </w:t>
      </w:r>
      <w:r>
        <w:t xml:space="preserve">như </w:t>
      </w:r>
      <w:r w:rsidRPr="00D7568F">
        <w:t>sau:</w:t>
      </w:r>
    </w:p>
    <w:p w:rsidR="00230620" w:rsidRPr="000A6157" w:rsidRDefault="00230620" w:rsidP="00230620">
      <w:pPr>
        <w:spacing w:before="120" w:after="120"/>
        <w:ind w:firstLine="720"/>
        <w:jc w:val="both"/>
      </w:pPr>
      <w:r w:rsidRPr="005835EB">
        <w:rPr>
          <w:b/>
          <w:spacing w:val="-6"/>
          <w:lang w:val="vi-VN"/>
        </w:rPr>
        <w:t>1.</w:t>
      </w:r>
      <w:r>
        <w:rPr>
          <w:spacing w:val="-6"/>
        </w:rPr>
        <w:t xml:space="preserve"> </w:t>
      </w:r>
      <w:r>
        <w:t>Tiếp tục rà soát, k</w:t>
      </w:r>
      <w:r w:rsidRPr="000A6157">
        <w:t>iện toàn Hội đồng phối hợp phổ biến, giáo dục pháp luật, phát huy vai trò trách nhiệm của từng Thành viên Hội đồng trong việc thực hiện công tác PBGDPL.</w:t>
      </w:r>
    </w:p>
    <w:p w:rsidR="00230620" w:rsidRPr="00F374C5" w:rsidRDefault="00230620" w:rsidP="00230620">
      <w:pPr>
        <w:spacing w:before="120" w:after="120"/>
        <w:ind w:firstLine="720"/>
        <w:jc w:val="both"/>
      </w:pPr>
      <w:r w:rsidRPr="005835EB">
        <w:rPr>
          <w:b/>
          <w:spacing w:val="-4"/>
          <w:lang w:val="vi-VN"/>
        </w:rPr>
        <w:lastRenderedPageBreak/>
        <w:t>2.</w:t>
      </w:r>
      <w:r>
        <w:rPr>
          <w:spacing w:val="-4"/>
          <w:lang w:val="vi-VN"/>
        </w:rPr>
        <w:t xml:space="preserve"> Nâng cao trách nhiệm của cơ quan Thường trực Hội đồng phối hợp PBGDPL Huyện trong vai trò nòng cốt, tham mưu cho Huyện ủy, Ủy ban nhân dân Huyện chỉ đạo, thực hiện có hiệu quả, các chương trình, kế hoạch về công tác PBGDPL</w:t>
      </w:r>
      <w:r>
        <w:rPr>
          <w:spacing w:val="-4"/>
        </w:rPr>
        <w:t>.</w:t>
      </w:r>
    </w:p>
    <w:p w:rsidR="00230620" w:rsidRDefault="00230620" w:rsidP="00230620">
      <w:pPr>
        <w:spacing w:before="120" w:after="120"/>
        <w:ind w:firstLine="720"/>
        <w:jc w:val="both"/>
      </w:pPr>
      <w:r w:rsidRPr="005835EB">
        <w:rPr>
          <w:b/>
          <w:bCs/>
          <w:spacing w:val="-6"/>
        </w:rPr>
        <w:t>3.</w:t>
      </w:r>
      <w:r>
        <w:rPr>
          <w:bCs/>
          <w:spacing w:val="-6"/>
        </w:rPr>
        <w:t xml:space="preserve"> Tăng cường phối hợp giữa các ngành trong công tác PBGDPL để </w:t>
      </w:r>
      <w:proofErr w:type="gramStart"/>
      <w:r>
        <w:rPr>
          <w:bCs/>
          <w:spacing w:val="-6"/>
        </w:rPr>
        <w:t>tránh  chồng</w:t>
      </w:r>
      <w:proofErr w:type="gramEnd"/>
      <w:r>
        <w:rPr>
          <w:bCs/>
          <w:spacing w:val="-6"/>
        </w:rPr>
        <w:t xml:space="preserve"> chéo nhiệm vụ nhằm thực hiện có hiệu quả các chỉ tiêu, nhiệm vụ PBGDPL được giao hàng năm.</w:t>
      </w:r>
    </w:p>
    <w:p w:rsidR="00230620" w:rsidRDefault="00230620" w:rsidP="00230620">
      <w:pPr>
        <w:spacing w:before="120" w:after="120"/>
        <w:ind w:firstLine="720"/>
        <w:jc w:val="both"/>
      </w:pPr>
      <w:r w:rsidRPr="005835EB">
        <w:rPr>
          <w:b/>
        </w:rPr>
        <w:t>4.</w:t>
      </w:r>
      <w:r>
        <w:t xml:space="preserve"> Định hướng nội dung, hình thức PBGDPL ngay từ đầu năm và triển khai thực hiện đồng bộ đi vào chiều sâu từ huyện đến cơ sở.</w:t>
      </w:r>
      <w:r>
        <w:rPr>
          <w:color w:val="FF0000"/>
        </w:rPr>
        <w:t xml:space="preserve"> </w:t>
      </w:r>
    </w:p>
    <w:p w:rsidR="00230620" w:rsidRDefault="00230620" w:rsidP="00230620">
      <w:pPr>
        <w:spacing w:before="120" w:after="120"/>
        <w:ind w:firstLine="720"/>
        <w:jc w:val="both"/>
      </w:pPr>
      <w:r w:rsidRPr="005835EB">
        <w:rPr>
          <w:b/>
          <w:color w:val="000000"/>
          <w:spacing w:val="-2"/>
        </w:rPr>
        <w:t>5.</w:t>
      </w:r>
      <w:r>
        <w:rPr>
          <w:color w:val="000000"/>
          <w:spacing w:val="-2"/>
        </w:rPr>
        <w:t xml:space="preserve"> Nâng cao vai trò, trách nhiệm của đội ngũ báo cáo viên cấp </w:t>
      </w:r>
      <w:r w:rsidRPr="000A6157">
        <w:rPr>
          <w:spacing w:val="-2"/>
        </w:rPr>
        <w:t>huyện và tuyên truyền viên pháp luật cấp xã</w:t>
      </w:r>
      <w:r>
        <w:rPr>
          <w:spacing w:val="-2"/>
        </w:rPr>
        <w:t xml:space="preserve"> trong </w:t>
      </w:r>
      <w:r>
        <w:rPr>
          <w:color w:val="000000"/>
          <w:spacing w:val="-2"/>
        </w:rPr>
        <w:t xml:space="preserve">công tác nghiên cứu văn bản pháp luật, cập nhật thông tin và tham mưu thực hiện công tác PBGDPL tại các đơn vị và địa phương mình phụ trách. </w:t>
      </w:r>
    </w:p>
    <w:p w:rsidR="00230620" w:rsidRDefault="00230620" w:rsidP="00230620">
      <w:pPr>
        <w:tabs>
          <w:tab w:val="left" w:pos="1080"/>
        </w:tabs>
        <w:spacing w:before="120" w:after="120"/>
        <w:ind w:firstLine="720"/>
        <w:jc w:val="both"/>
      </w:pPr>
      <w:r w:rsidRPr="005835EB">
        <w:rPr>
          <w:b/>
          <w:spacing w:val="-4"/>
        </w:rPr>
        <w:t>6</w:t>
      </w:r>
      <w:r w:rsidRPr="005835EB">
        <w:rPr>
          <w:b/>
          <w:spacing w:val="-4"/>
          <w:lang w:val="vi-VN"/>
        </w:rPr>
        <w:t>.</w:t>
      </w:r>
      <w:r>
        <w:rPr>
          <w:spacing w:val="-4"/>
          <w:lang w:val="vi-VN"/>
        </w:rPr>
        <w:t xml:space="preserve"> Tiếp tục thực hiện đa dạng hóa các hình thức PBGDPL, bảo đảm </w:t>
      </w:r>
      <w:r>
        <w:rPr>
          <w:spacing w:val="-4"/>
        </w:rPr>
        <w:t xml:space="preserve">mô hình mới mang lại hiệu quả trong công tác PBGDPL, </w:t>
      </w:r>
      <w:r>
        <w:rPr>
          <w:spacing w:val="-4"/>
          <w:lang w:val="vi-VN"/>
        </w:rPr>
        <w:t>các nội dung PBGDPL phải bám sát định hướng chỉ đạo về công tác PBGDPL của cấp trên</w:t>
      </w:r>
      <w:r>
        <w:rPr>
          <w:spacing w:val="-4"/>
        </w:rPr>
        <w:t>.</w:t>
      </w:r>
      <w:r>
        <w:rPr>
          <w:spacing w:val="-4"/>
          <w:lang w:val="vi-VN"/>
        </w:rPr>
        <w:t xml:space="preserve"> Đồng thời</w:t>
      </w:r>
      <w:r>
        <w:rPr>
          <w:spacing w:val="-4"/>
        </w:rPr>
        <w:t>,</w:t>
      </w:r>
      <w:r>
        <w:rPr>
          <w:spacing w:val="-4"/>
          <w:lang w:val="vi-VN"/>
        </w:rPr>
        <w:t xml:space="preserve"> phù hợp với nhiệm vụ chính trị của địa phương, điều kiện thực tế của từng cơ quan, </w:t>
      </w:r>
      <w:r>
        <w:rPr>
          <w:spacing w:val="-4"/>
        </w:rPr>
        <w:t>địa phương</w:t>
      </w:r>
      <w:r>
        <w:rPr>
          <w:spacing w:val="-4"/>
          <w:lang w:val="vi-VN"/>
        </w:rPr>
        <w:t>...chú trọng nhân rộng, phát huy hiệu quả các mô hình điểm, phát huy hình thức truyên truyền bằng hình thức trực quan sinh động</w:t>
      </w:r>
      <w:r>
        <w:rPr>
          <w:spacing w:val="-4"/>
        </w:rPr>
        <w:t xml:space="preserve">, </w:t>
      </w:r>
      <w:r>
        <w:rPr>
          <w:spacing w:val="-4"/>
          <w:lang w:val="vi-VN"/>
        </w:rPr>
        <w:t>đặc biệt xây dựng mô hình truyên truyền phối hợp với các hoạt động văn hóa, văn nghệ, hình thức sân khấu hóa, thông tin cổ động, chủ động, sáng tạo, linh hoạt các hình thức PBGDPL mới phù hợp, hiệu quả.</w:t>
      </w:r>
    </w:p>
    <w:p w:rsidR="00230620" w:rsidRDefault="00230620" w:rsidP="00230620">
      <w:pPr>
        <w:tabs>
          <w:tab w:val="left" w:pos="1080"/>
        </w:tabs>
        <w:spacing w:before="120" w:after="120"/>
        <w:ind w:firstLine="720"/>
        <w:jc w:val="both"/>
      </w:pPr>
      <w:r w:rsidRPr="005835EB">
        <w:rPr>
          <w:b/>
          <w:spacing w:val="-4"/>
        </w:rPr>
        <w:t>7</w:t>
      </w:r>
      <w:r w:rsidRPr="005835EB">
        <w:rPr>
          <w:b/>
          <w:spacing w:val="-4"/>
          <w:lang w:val="vi-VN"/>
        </w:rPr>
        <w:t>.</w:t>
      </w:r>
      <w:r>
        <w:rPr>
          <w:spacing w:val="-4"/>
          <w:lang w:val="vi-VN"/>
        </w:rPr>
        <w:t xml:space="preserve"> Lồng ghép các hoạt động PBGDPL với tư vấn pháp luật và Hòa giải cơ sở; phát huy thế mạnh của các hình thức này</w:t>
      </w:r>
      <w:proofErr w:type="gramStart"/>
      <w:r>
        <w:rPr>
          <w:spacing w:val="-4"/>
          <w:lang w:val="vi-VN"/>
        </w:rPr>
        <w:t>,  nâng</w:t>
      </w:r>
      <w:proofErr w:type="gramEnd"/>
      <w:r>
        <w:rPr>
          <w:spacing w:val="-4"/>
          <w:lang w:val="vi-VN"/>
        </w:rPr>
        <w:t xml:space="preserve"> cao chất lượng, hiệu quả và mở rộng đối tượng, phạm vi hoạt động trợ giúp pháp lý lưu động để đảm bảo mọi người dân khi có nhu cầu đều được hưởng dịch vụ này.</w:t>
      </w:r>
    </w:p>
    <w:p w:rsidR="00230620" w:rsidRDefault="00230620" w:rsidP="00230620">
      <w:pPr>
        <w:spacing w:before="120" w:after="120"/>
        <w:ind w:firstLine="720"/>
        <w:jc w:val="both"/>
      </w:pPr>
      <w:r w:rsidRPr="005835EB">
        <w:rPr>
          <w:b/>
          <w:spacing w:val="-4"/>
        </w:rPr>
        <w:t>8</w:t>
      </w:r>
      <w:r w:rsidRPr="005835EB">
        <w:rPr>
          <w:b/>
          <w:spacing w:val="-4"/>
          <w:lang w:val="vi-VN"/>
        </w:rPr>
        <w:t>.</w:t>
      </w:r>
      <w:r>
        <w:rPr>
          <w:spacing w:val="-4"/>
          <w:lang w:val="vi-VN"/>
        </w:rPr>
        <w:t xml:space="preserve"> Tăng cường ứng dụng công nghệ thông tin, khai thác có hiệu quả các văn bản pháp luật cập nhật, lưu trữ trên mạng chính thống để ứng dụng trong công tác tuyên truyền PBGDPL. </w:t>
      </w:r>
    </w:p>
    <w:p w:rsidR="00230620" w:rsidRPr="00526003" w:rsidRDefault="00230620" w:rsidP="00230620">
      <w:pPr>
        <w:spacing w:before="120" w:after="120"/>
        <w:ind w:firstLine="720"/>
        <w:jc w:val="both"/>
        <w:rPr>
          <w:spacing w:val="-6"/>
        </w:rPr>
      </w:pPr>
      <w:r w:rsidRPr="00526003">
        <w:rPr>
          <w:b/>
          <w:spacing w:val="-6"/>
        </w:rPr>
        <w:t>9.</w:t>
      </w:r>
      <w:r w:rsidRPr="00526003">
        <w:rPr>
          <w:spacing w:val="-6"/>
          <w:lang w:val="vi-VN"/>
        </w:rPr>
        <w:t xml:space="preserve"> </w:t>
      </w:r>
      <w:r w:rsidRPr="00526003">
        <w:rPr>
          <w:spacing w:val="-6"/>
        </w:rPr>
        <w:t>T</w:t>
      </w:r>
      <w:r w:rsidRPr="00526003">
        <w:rPr>
          <w:spacing w:val="-6"/>
          <w:lang w:val="vi-VN"/>
        </w:rPr>
        <w:t xml:space="preserve">ổ chức tập huấn, bồi dưỡng nghiệp vụ, kỹ năng tuyên truyền và kiến thức pháp luật cho đội </w:t>
      </w:r>
      <w:proofErr w:type="gramStart"/>
      <w:r w:rsidRPr="00526003">
        <w:rPr>
          <w:spacing w:val="-6"/>
          <w:lang w:val="vi-VN"/>
        </w:rPr>
        <w:t>ngũ</w:t>
      </w:r>
      <w:proofErr w:type="gramEnd"/>
      <w:r w:rsidRPr="00526003">
        <w:rPr>
          <w:spacing w:val="-6"/>
          <w:lang w:val="vi-VN"/>
        </w:rPr>
        <w:t xml:space="preserve"> Báo cáo viên, Tuyên truyền viên pháp luật; hòa giải viên. </w:t>
      </w:r>
    </w:p>
    <w:p w:rsidR="00230620" w:rsidRDefault="00230620" w:rsidP="00230620">
      <w:pPr>
        <w:spacing w:before="120" w:after="120"/>
        <w:ind w:firstLine="720"/>
        <w:jc w:val="both"/>
        <w:rPr>
          <w:spacing w:val="-4"/>
        </w:rPr>
      </w:pPr>
      <w:r w:rsidRPr="005835EB">
        <w:rPr>
          <w:b/>
          <w:spacing w:val="-4"/>
        </w:rPr>
        <w:t>10.</w:t>
      </w:r>
      <w:r>
        <w:rPr>
          <w:spacing w:val="-4"/>
        </w:rPr>
        <w:t xml:space="preserve"> Phát </w:t>
      </w:r>
      <w:r>
        <w:rPr>
          <w:spacing w:val="-4"/>
          <w:lang w:val="vi-VN"/>
        </w:rPr>
        <w:t>động phong trào thi đua trong công tác tuyên truyền PBGDPL</w:t>
      </w:r>
      <w:proofErr w:type="gramStart"/>
      <w:r>
        <w:rPr>
          <w:spacing w:val="-4"/>
          <w:lang w:val="vi-VN"/>
        </w:rPr>
        <w:t>.</w:t>
      </w:r>
      <w:r>
        <w:rPr>
          <w:spacing w:val="-4"/>
        </w:rPr>
        <w:t>/</w:t>
      </w:r>
      <w:proofErr w:type="gramEnd"/>
      <w:r>
        <w:rPr>
          <w:spacing w:val="-4"/>
        </w:rPr>
        <w:t>.</w:t>
      </w:r>
    </w:p>
    <w:p w:rsidR="00230620" w:rsidRDefault="00230620" w:rsidP="00230620">
      <w:pPr>
        <w:jc w:val="both"/>
        <w:rPr>
          <w:b/>
        </w:rPr>
      </w:pPr>
    </w:p>
    <w:p w:rsidR="00230620" w:rsidRDefault="00230620" w:rsidP="00230620">
      <w:pPr>
        <w:jc w:val="both"/>
        <w:rPr>
          <w:b/>
        </w:rPr>
      </w:pPr>
    </w:p>
    <w:p w:rsidR="00230620" w:rsidRDefault="00230620" w:rsidP="00230620">
      <w:pPr>
        <w:jc w:val="both"/>
        <w:rPr>
          <w:b/>
        </w:rPr>
      </w:pPr>
    </w:p>
    <w:p w:rsidR="00230620" w:rsidRDefault="00230620" w:rsidP="00230620">
      <w:pPr>
        <w:jc w:val="both"/>
        <w:rPr>
          <w:b/>
        </w:rPr>
      </w:pPr>
    </w:p>
    <w:p w:rsidR="00230620" w:rsidRDefault="00230620" w:rsidP="00230620">
      <w:pPr>
        <w:jc w:val="both"/>
        <w:rPr>
          <w:b/>
        </w:rPr>
      </w:pPr>
    </w:p>
    <w:p w:rsidR="00230620" w:rsidRPr="003A445D" w:rsidRDefault="00230620" w:rsidP="00230620">
      <w:pPr>
        <w:jc w:val="both"/>
        <w:rPr>
          <w:b/>
        </w:rPr>
      </w:pPr>
      <w:r>
        <w:rPr>
          <w:b/>
        </w:rPr>
        <w:tab/>
      </w:r>
    </w:p>
    <w:p w:rsidR="00230620" w:rsidRPr="00230620" w:rsidRDefault="00230620" w:rsidP="00230620">
      <w:pPr>
        <w:spacing w:before="120" w:after="120" w:line="360" w:lineRule="auto"/>
        <w:jc w:val="both"/>
      </w:pPr>
    </w:p>
    <w:sectPr w:rsidR="00230620" w:rsidRPr="00230620" w:rsidSect="00EE7F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20"/>
    <w:rsid w:val="00230620"/>
    <w:rsid w:val="00351C7E"/>
    <w:rsid w:val="00511D99"/>
    <w:rsid w:val="005723FA"/>
    <w:rsid w:val="00726431"/>
    <w:rsid w:val="00AA46B1"/>
    <w:rsid w:val="00C0677E"/>
    <w:rsid w:val="00D367FC"/>
    <w:rsid w:val="00EE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2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0620"/>
    <w:pPr>
      <w:spacing w:before="100" w:beforeAutospacing="1" w:after="100" w:afterAutospacing="1"/>
    </w:pPr>
    <w:rPr>
      <w:sz w:val="24"/>
      <w:szCs w:val="24"/>
    </w:rPr>
  </w:style>
  <w:style w:type="character" w:customStyle="1" w:styleId="fontstyle01">
    <w:name w:val="fontstyle01"/>
    <w:basedOn w:val="DefaultParagraphFont"/>
    <w:rsid w:val="0023062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2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0620"/>
    <w:pPr>
      <w:spacing w:before="100" w:beforeAutospacing="1" w:after="100" w:afterAutospacing="1"/>
    </w:pPr>
    <w:rPr>
      <w:sz w:val="24"/>
      <w:szCs w:val="24"/>
    </w:rPr>
  </w:style>
  <w:style w:type="character" w:customStyle="1" w:styleId="fontstyle01">
    <w:name w:val="fontstyle01"/>
    <w:basedOn w:val="DefaultParagraphFont"/>
    <w:rsid w:val="0023062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pbgdpl</cp:lastModifiedBy>
  <cp:revision>2</cp:revision>
  <dcterms:created xsi:type="dcterms:W3CDTF">2022-09-24T22:43:00Z</dcterms:created>
  <dcterms:modified xsi:type="dcterms:W3CDTF">2022-09-24T22:43:00Z</dcterms:modified>
</cp:coreProperties>
</file>